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B4" w:rsidRDefault="00197664">
      <w:pPr>
        <w:pStyle w:val="afe"/>
        <w:jc w:val="center"/>
        <w:rPr>
          <w:rFonts w:ascii="Liberation Serif" w:eastAsia="Liberation Serif" w:hAnsi="Liberation Serif" w:cs="Liberation Serif"/>
          <w:sz w:val="26"/>
          <w:szCs w:val="32"/>
        </w:rPr>
      </w:pPr>
      <w:r>
        <w:rPr>
          <w:rFonts w:ascii="Liberation Serif" w:eastAsia="Liberation Serif" w:hAnsi="Liberation Serif" w:cs="Liberation Serif"/>
          <w:sz w:val="26"/>
          <w:szCs w:val="32"/>
        </w:rPr>
        <w:t>Информационное сообщение о проведении</w:t>
      </w:r>
    </w:p>
    <w:p w:rsidR="00031CB4" w:rsidRDefault="00197664">
      <w:pPr>
        <w:pStyle w:val="afe"/>
        <w:jc w:val="center"/>
        <w:rPr>
          <w:rFonts w:ascii="Liberation Serif" w:eastAsia="Liberation Serif" w:hAnsi="Liberation Serif" w:cs="Liberation Serif"/>
          <w:sz w:val="26"/>
          <w:szCs w:val="32"/>
        </w:rPr>
      </w:pPr>
      <w:r>
        <w:rPr>
          <w:rFonts w:ascii="Liberation Serif" w:eastAsia="Liberation Serif" w:hAnsi="Liberation Serif" w:cs="Liberation Serif"/>
          <w:sz w:val="26"/>
          <w:szCs w:val="32"/>
        </w:rPr>
        <w:t xml:space="preserve">продажи муниципального имущества </w:t>
      </w:r>
    </w:p>
    <w:p w:rsidR="00031CB4" w:rsidRDefault="00197664">
      <w:pPr>
        <w:pStyle w:val="afe"/>
        <w:jc w:val="center"/>
        <w:rPr>
          <w:rFonts w:ascii="Liberation Serif" w:eastAsia="Liberation Serif" w:hAnsi="Liberation Serif" w:cs="Liberation Serif"/>
          <w:sz w:val="26"/>
          <w:szCs w:val="32"/>
        </w:rPr>
      </w:pPr>
      <w:r>
        <w:rPr>
          <w:rFonts w:ascii="Liberation Serif" w:eastAsia="Liberation Serif" w:hAnsi="Liberation Serif" w:cs="Liberation Serif"/>
          <w:sz w:val="26"/>
          <w:szCs w:val="32"/>
        </w:rPr>
        <w:t>без объявления цены в электронной форме</w:t>
      </w:r>
    </w:p>
    <w:p w:rsidR="00031CB4" w:rsidRDefault="00031CB4">
      <w:pPr>
        <w:jc w:val="center"/>
        <w:rPr>
          <w:rFonts w:ascii="Liberation Serif" w:eastAsia="Liberation Serif" w:hAnsi="Liberation Serif" w:cs="Liberation Serif"/>
          <w:b/>
          <w:caps/>
          <w:spacing w:val="60"/>
          <w:sz w:val="26"/>
          <w:szCs w:val="24"/>
        </w:rPr>
      </w:pPr>
    </w:p>
    <w:tbl>
      <w:tblPr>
        <w:tblStyle w:val="aff0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Администрация </w:t>
            </w:r>
            <w:proofErr w:type="gram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Троицкий</w:t>
            </w:r>
            <w:proofErr w:type="gramEnd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района Алтайского края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</w:p>
          <w:p w:rsidR="00E15C23" w:rsidRDefault="00E15C23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Местонахождение: 6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59840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,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Алтайский край, Троицкий район, с. Троицкое, пр-т.</w:t>
            </w:r>
            <w:proofErr w:type="gramEnd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Ленина, д.8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, тел. +7 (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38534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)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22-0-70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</w:p>
          <w:p w:rsidR="00031CB4" w:rsidRPr="00E15C23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E</w:t>
            </w:r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mail</w:t>
            </w:r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: </w:t>
            </w:r>
            <w:proofErr w:type="spell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Smg</w:t>
            </w:r>
            <w:proofErr w:type="spellEnd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@</w:t>
            </w:r>
            <w:proofErr w:type="spell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troalt</w:t>
            </w:r>
            <w:proofErr w:type="spellEnd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.</w:t>
            </w:r>
            <w:proofErr w:type="spellStart"/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ru</w:t>
            </w:r>
            <w:proofErr w:type="spellEnd"/>
          </w:p>
          <w:p w:rsidR="00031CB4" w:rsidRPr="00E15C23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 w:rsidP="00900BD8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Постановление Администрации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Троицкого района Алтайского края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от</w:t>
            </w:r>
            <w:r w:rsidR="00900BD8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15.04.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2024 г. № </w:t>
            </w:r>
            <w:r w:rsidR="00900BD8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350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«</w:t>
            </w:r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О проведен</w:t>
            </w:r>
            <w:proofErr w:type="gramStart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ии ау</w:t>
            </w:r>
            <w:proofErr w:type="gramEnd"/>
            <w:r w:rsidR="00E15C23"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кциона по продаже муниципального имущества  без объявления цены в электронной форме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».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088" w:type="dxa"/>
          </w:tcPr>
          <w:p w:rsidR="00031CB4" w:rsidRDefault="00E15C23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Трактор ДТ-75М, 1988 г., заводской № машины (рамы) 712998, двигатель № номер отсутствует, коробка передач № 00276, основной ведущий мост (мосты) № 00276, цвет жёлтый, вид движителя гусеничный,  мощность двигателя кВ</w:t>
            </w:r>
            <w:proofErr w:type="gramStart"/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т(</w:t>
            </w:r>
            <w:proofErr w:type="spellStart"/>
            <w:proofErr w:type="gramEnd"/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л.с</w:t>
            </w:r>
            <w:proofErr w:type="spellEnd"/>
            <w:r w:rsidRP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.) 66.00кВт. (90.00 Л.С.)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3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Способ приватизации имущества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Продажа муниципального имущества без объявления цены в электронной форме.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4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Электронная площадка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</w:tc>
        <w:tc>
          <w:tcPr>
            <w:tcW w:w="7088" w:type="dxa"/>
          </w:tcPr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Оператор электронной площадки -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1.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Электронная площадка «РТС-тендер» Имущественные торги – автоматизированная система, исключительным правом на которую обладает ООО «РТС-тендер», и размещённая на официальном сайте в информационно-телекоммуникационной сети «Интернет» по адресу: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https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://</w:t>
            </w:r>
            <w:hyperlink r:id="rId8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  <w:u w:val="none"/>
                </w:rPr>
                <w:t>www.rts-tender.ru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/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property</w:t>
            </w:r>
            <w:r w:rsidRPr="00197664">
              <w:rPr>
                <w:rFonts w:ascii="Liberation Serif" w:eastAsia="Liberation Serif" w:hAnsi="Liberation Serif" w:cs="Liberation Serif"/>
                <w:sz w:val="26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sales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E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mail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 xml:space="preserve">: </w:t>
            </w:r>
            <w:hyperlink r:id="rId9" w:tooltip="http://iSupport@rts-tender.ru/" w:history="1"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iSupport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@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rts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-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tender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.</w:t>
              </w:r>
              <w:proofErr w:type="spellStart"/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eastAsia="Liberation Serif" w:hAnsi="Liberation Serif" w:cs="Liberation Serif"/>
                <w:sz w:val="26"/>
              </w:rPr>
              <w:t xml:space="preserve"> - д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ля вопросов продавцов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о работе на площадке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по имущественным торгам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E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lang w:val="en-US"/>
              </w:rPr>
              <w:t>mail</w:t>
            </w:r>
            <w:r w:rsidRPr="00197664">
              <w:rPr>
                <w:rFonts w:ascii="Liberation Serif" w:eastAsia="Liberation Serif" w:hAnsi="Liberation Serif" w:cs="Liberation Serif"/>
                <w:sz w:val="26"/>
              </w:rPr>
              <w:t>: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hyperlink r:id="rId10" w:tooltip="mailto:iInfo@rts-tender.ru" w:history="1"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iInfo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@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rts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-</w:t>
              </w:r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tender</w:t>
              </w:r>
              <w:r w:rsidRPr="00197664">
                <w:rPr>
                  <w:rFonts w:ascii="Liberation Serif" w:eastAsia="Liberation Serif" w:hAnsi="Liberation Serif" w:cs="Liberation Serif"/>
                  <w:sz w:val="26"/>
                </w:rPr>
                <w:t>.</w:t>
              </w:r>
              <w:proofErr w:type="spellStart"/>
              <w:r>
                <w:rPr>
                  <w:rFonts w:ascii="Liberation Serif" w:eastAsia="Liberation Serif" w:hAnsi="Liberation Serif" w:cs="Liberation Serif"/>
                  <w:sz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eastAsia="Liberation Serif" w:hAnsi="Liberation Serif" w:cs="Liberation Serif"/>
                <w:sz w:val="26"/>
              </w:rPr>
              <w:t xml:space="preserve"> -д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ля вопросов покупателей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о работе на площадке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6"/>
                <w:highlight w:val="white"/>
              </w:rPr>
              <w:t>по имущественным торгам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eastAsia="en-US"/>
              </w:rPr>
              <w:t>Тел.: +7 499 653-77-00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5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Для участия в продаже в электронной форме претенденты должны зарегистрироваться на электронной площадке в соответствии с Регламентом электронной площадки организатора - ООО «РТС-тендер» Имущественные торги   </w:t>
            </w:r>
            <w:hyperlink r:id="rId11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www.rts-tender.ru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6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Размер задатка, срок и порядок его внесения, необходимые реквизиты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счетов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</w:rPr>
              <w:lastRenderedPageBreak/>
              <w:t>Размер задатка (10% от начальной цены)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color w:val="FF0000"/>
                <w:sz w:val="26"/>
                <w:szCs w:val="24"/>
              </w:rPr>
            </w:pP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Форма подачи предложений о цене имущества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  <w:t>Претендент вправе подать только одно предложение по цене имущества, которое не может быть изменено в отношении каждого лота.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8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088" w:type="dxa"/>
          </w:tcPr>
          <w:p w:rsidR="00031CB4" w:rsidRDefault="00197664">
            <w:pPr>
              <w:tabs>
                <w:tab w:val="num" w:pos="0"/>
              </w:tabs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>Оплата должна быть внесена Покупателем единовременным платежом в безналичном порядке в течение 10 дней с момента подписания сторонами договора купли-продажи имущества по реквизитам.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Реквизиты для внесения платы за муниципальное имущество: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Получатель платежа: УФК РФ по Алтайскому краю (Администрация Троицкого района Алтайского края).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ИНН: 2281001730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КПП:  228101001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Счет получателя платежа: № 03100643000000011700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Казначейский счет: № 40102810045370000009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Банк получателя: ОТДЕЛЕНИЕ БАРНАУЛ   Г.БАРНАУЛ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 xml:space="preserve">БИК:  010173001                                     </w:t>
            </w:r>
          </w:p>
          <w:p w:rsidR="00E15C23" w:rsidRPr="00E15C23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>ОКТМО 01651000</w:t>
            </w:r>
          </w:p>
          <w:p w:rsidR="00031CB4" w:rsidRDefault="00E15C23" w:rsidP="00E15C23">
            <w:pPr>
              <w:tabs>
                <w:tab w:val="left" w:pos="720"/>
              </w:tabs>
              <w:jc w:val="both"/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  <w:highlight w:val="yellow"/>
              </w:rPr>
            </w:pPr>
            <w:r w:rsidRPr="00E15C23">
              <w:rPr>
                <w:rFonts w:ascii="Liberation Serif" w:eastAsia="Liberation Serif" w:hAnsi="Liberation Serif" w:cs="Liberation Serif"/>
                <w:bCs/>
                <w:color w:val="000000"/>
                <w:sz w:val="26"/>
                <w:szCs w:val="24"/>
              </w:rPr>
              <w:t xml:space="preserve">Назначение платежа: Код БК 303 1 14 02053 05 0000 410   – Доходы от реализации имущества.                  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9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Порядок, место, даты начала и окончания подачи заявок, предложений.</w:t>
            </w:r>
          </w:p>
        </w:tc>
        <w:tc>
          <w:tcPr>
            <w:tcW w:w="7088" w:type="dxa"/>
          </w:tcPr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pacing w:val="-4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4"/>
                <w:sz w:val="26"/>
                <w:szCs w:val="24"/>
              </w:rPr>
              <w:t xml:space="preserve">Место подачи  заявок: </w:t>
            </w: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pacing w:val="-4"/>
                <w:sz w:val="26"/>
                <w:szCs w:val="24"/>
              </w:rPr>
              <w:t xml:space="preserve">Заявки подаются  на электронную площадку - ООО «РТС-Тендер» Имущественные торги  </w:t>
            </w:r>
            <w:hyperlink r:id="rId12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b/>
                  <w:color w:val="auto"/>
                  <w:sz w:val="26"/>
                  <w:szCs w:val="24"/>
                </w:rPr>
                <w:t>www.rts-tender.ru</w:t>
              </w:r>
            </w:hyperlink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>.</w:t>
            </w:r>
            <w:r>
              <w:rPr>
                <w:rStyle w:val="10"/>
                <w:rFonts w:ascii="Liberation Serif" w:eastAsia="Liberation Serif" w:hAnsi="Liberation Serif" w:cs="Liberation Serif"/>
                <w:color w:val="FF0000"/>
                <w:sz w:val="26"/>
              </w:rPr>
              <w:t xml:space="preserve"> </w:t>
            </w:r>
            <w:r>
              <w:rPr>
                <w:rStyle w:val="af0"/>
                <w:rFonts w:ascii="Liberation Serif" w:eastAsia="Liberation Serif" w:hAnsi="Liberation Serif" w:cs="Liberation Serif"/>
                <w:color w:val="FF0000"/>
                <w:sz w:val="26"/>
                <w:szCs w:val="24"/>
                <w:highlight w:val="white"/>
                <w:u w:val="none"/>
              </w:rPr>
              <w:t>(заполненная заявка обязательно прикрепляется в виде файла с остальным перечнем необходимых документов, указанных в пункте 12 настоящего информационного сообщения)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. 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 xml:space="preserve">Дата и время начала подачи заявок: 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17.04.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2024 г.  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06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 в 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00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час. 00 мин.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>(время местное)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</w:p>
          <w:p w:rsidR="00031CB4" w:rsidRDefault="00197664">
            <w:pPr>
              <w:pStyle w:val="afe"/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 xml:space="preserve">Дата и время окончания подачи заявок: 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14.05.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2024 г. 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06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в </w:t>
            </w:r>
            <w:r w:rsidR="00E15C23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>00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час. 00 мин.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highlight w:val="white"/>
              </w:rPr>
              <w:t>(время местное)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b/>
                <w:color w:val="FF0000"/>
                <w:sz w:val="26"/>
                <w:szCs w:val="24"/>
              </w:rPr>
            </w:pP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Для участия в продаже имущества без объявления цены претенденты заполняют заявку (приложение № </w:t>
            </w:r>
            <w:r w:rsidR="00E15C23">
              <w:rPr>
                <w:rFonts w:ascii="Liberation Serif" w:eastAsia="Liberation Serif" w:hAnsi="Liberation Serif" w:cs="Liberation Serif"/>
                <w:sz w:val="26"/>
                <w:szCs w:val="24"/>
              </w:rPr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к информационному сообщению)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  <w:p w:rsidR="00031CB4" w:rsidRDefault="00031CB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Предложение о цене имущества подается в форме отдельного электронного документа, которому оператор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электронной площадки обеспечивает дополнительную степень защиты от несанкционированного просмотра.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031CB4" w:rsidRDefault="00031CB4">
            <w:pP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Претендент не вправе отозвать зарегистрированную заявку.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  <w:t xml:space="preserve">Претендент вправе подать только одно предложение по цене имущества, которое не может быть изменено. 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shd w:val="clear" w:color="auto" w:fill="FFFFFF" w:themeFill="background1"/>
              </w:rPr>
              <w:t>Продавец отказывает претенденту в приеме заявки в следующих случаях: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color w:val="FF0000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shd w:val="clear" w:color="auto" w:fill="FFFFFF" w:themeFill="background1"/>
              </w:rP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      </w:r>
            <w:r>
              <w:rPr>
                <w:rFonts w:ascii="Liberation Serif" w:eastAsia="Liberation Serif" w:hAnsi="Liberation Serif" w:cs="Liberation Serif"/>
                <w:sz w:val="26"/>
              </w:rPr>
              <w:t>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lastRenderedPageBreak/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0</w:t>
            </w:r>
          </w:p>
        </w:tc>
        <w:tc>
          <w:tcPr>
            <w:tcW w:w="2976" w:type="dxa"/>
          </w:tcPr>
          <w:p w:rsidR="00031CB4" w:rsidRDefault="00197664" w:rsidP="004F756E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Дата и время </w:t>
            </w:r>
            <w:r w:rsidR="004F756E">
              <w:rPr>
                <w:rFonts w:ascii="Liberation Serif" w:eastAsia="Liberation Serif" w:hAnsi="Liberation Serif" w:cs="Liberation Serif"/>
                <w:sz w:val="26"/>
                <w:szCs w:val="24"/>
              </w:rPr>
              <w:t>рассмотрения заявок</w:t>
            </w:r>
          </w:p>
        </w:tc>
        <w:tc>
          <w:tcPr>
            <w:tcW w:w="7088" w:type="dxa"/>
          </w:tcPr>
          <w:p w:rsidR="00031CB4" w:rsidRDefault="0008204B">
            <w:pP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  <w:highlight w:val="white"/>
              </w:rPr>
              <w:t xml:space="preserve">16.05.2024 г. </w:t>
            </w:r>
          </w:p>
          <w:p w:rsidR="00031CB4" w:rsidRDefault="00031CB4">
            <w:pPr>
              <w:pStyle w:val="afe"/>
              <w:rPr>
                <w:rFonts w:ascii="Liberation Serif" w:eastAsia="Liberation Serif" w:hAnsi="Liberation Serif" w:cs="Liberation Serif"/>
                <w:color w:val="FF0000"/>
                <w:sz w:val="26"/>
                <w:szCs w:val="24"/>
              </w:rPr>
            </w:pP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11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7088" w:type="dxa"/>
          </w:tcPr>
          <w:p w:rsidR="00031CB4" w:rsidRDefault="00197664" w:rsidP="004F756E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В день проведения </w:t>
            </w:r>
            <w:r w:rsidR="004F756E"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рассмотрения заявок </w:t>
            </w:r>
            <w:bookmarkStart w:id="0" w:name="_GoBack"/>
            <w:bookmarkEnd w:id="0"/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 без объявления цены, на электронной площадке - ООО «РТС-тендер» Имущественные торги   </w:t>
            </w:r>
            <w:hyperlink r:id="rId13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b/>
                  <w:color w:val="auto"/>
                  <w:sz w:val="26"/>
                  <w:szCs w:val="24"/>
                </w:rPr>
                <w:t>www.rts-tender.ru</w:t>
              </w:r>
            </w:hyperlink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2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Исчерпывающий перечень представляемых покупателями документов и требования к их оформлению.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Одновременно с заявкой на участие в продаже претенденты представляют  следующие документы в форме электронных документов: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предложение о цене имущества, которое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просмотра;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>юридические лица: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- заверенные копии учредительных документов;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>физические лица: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 документ, удостоверяющий личность (копии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4"/>
              </w:rPr>
              <w:t xml:space="preserve">всех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листов документа).</w:t>
            </w:r>
          </w:p>
          <w:p w:rsidR="00031CB4" w:rsidRDefault="00031CB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14" w:tooltip="consultantplus://offline/ref=C4FE97A896175E59C8A7E420B2F3C8E7FE1C132136B1A661E32D0FB5B500B536CB9395D8BA7A0CCBr1S3E" w:history="1">
              <w:r>
                <w:rPr>
                  <w:rFonts w:ascii="Liberation Serif" w:eastAsia="Liberation Serif" w:hAnsi="Liberation Serif" w:cs="Liberation Serif"/>
                  <w:sz w:val="26"/>
                  <w:szCs w:val="24"/>
                </w:rPr>
                <w:t>порядке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, или нотариально заверенная копия такой доверенности. 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В случае</w:t>
            </w: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,</w:t>
            </w:r>
            <w:proofErr w:type="gram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088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</w:tc>
      </w:tr>
      <w:tr w:rsidR="00031CB4" w:rsidRPr="0008204B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14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 ознакомления покупателей с иной информацией, условиями договора купли-продажи  имущества.</w:t>
            </w:r>
          </w:p>
          <w:p w:rsidR="00031CB4" w:rsidRDefault="00031CB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</w:tc>
        <w:tc>
          <w:tcPr>
            <w:tcW w:w="7088" w:type="dxa"/>
          </w:tcPr>
          <w:p w:rsidR="00031CB4" w:rsidRDefault="00197664" w:rsidP="0008204B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 документацией по продавае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мому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имуществу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, условиями договора купли продажи имущества можно ознакомиться ежедневно в рабочие дни с 08-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00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до 12-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00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, и с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-00 до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16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-00 часов (кроме субботы и воскресенья) в </w:t>
            </w:r>
            <w:r w:rsid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Администрации Троицкого района Алтайского края </w:t>
            </w:r>
          </w:p>
          <w:p w:rsidR="0008204B" w:rsidRPr="0008204B" w:rsidRDefault="0008204B" w:rsidP="0008204B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 w:rsidRP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>Местонахождение: 659840, Алтайский край, Троицкий район, с. Троицкое, пр-т.</w:t>
            </w:r>
            <w:proofErr w:type="gramEnd"/>
            <w:r w:rsidRPr="0008204B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Ленина, д.8, тел. +7 (38534) 22-0-70 </w:t>
            </w:r>
          </w:p>
          <w:p w:rsidR="0008204B" w:rsidRPr="0008204B" w:rsidRDefault="0008204B" w:rsidP="0008204B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</w:pPr>
            <w:r w:rsidRPr="0008204B"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t>E-mail: Smg@troalt.ru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15</w:t>
            </w:r>
          </w:p>
        </w:tc>
        <w:tc>
          <w:tcPr>
            <w:tcW w:w="2976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Ограничения участия отдельных категорий физических лиц и юридических лиц в приватизации имущества.</w:t>
            </w:r>
          </w:p>
          <w:p w:rsidR="00031CB4" w:rsidRDefault="00031CB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1. Покупателями муниципального имущества могут быть любые физические и юридические лица, за исключением: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      </w: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4"/>
                <w:lang w:eastAsia="en-US"/>
              </w:rPr>
              <w:t xml:space="preserve">,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бенефициарных</w:t>
            </w:r>
            <w:proofErr w:type="spell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Федерации;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5" w:tooltip="consultantplus://offline/ref=E7D34BBD9D99D43EDDA31BDDD22B8447E8C37078B6774D33EF729DE6B3F811EEB1EEFF4D8AF96440sFS0L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статье 5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бенефициарный</w:t>
            </w:r>
            <w:proofErr w:type="spellEnd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владелец" используются в значениях, указанных в </w:t>
            </w:r>
            <w:hyperlink r:id="rId16" w:tooltip="consultantplus://offline/ref=E7D34BBD9D99D43EDDA31BDDD22B8447E8C37F72B7714D33EF729DE6B3F811EEB1EEFF4D8AF96646sFSBL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статье 3</w:t>
              </w:r>
            </w:hyperlink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  <w:lang w:val="en-US"/>
              </w:rPr>
              <w:lastRenderedPageBreak/>
              <w:t>1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6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Порядок определения лиц, имеющих право приобретения муниципального имущества.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Оператор электронной площадки в день и время подведения итогов, указанных в информационном сообщении о проведении   продажи муниципального имущества без объявления цены, обеспечивает доступ продавца к заявкам претендентов, предложениям претендентов о цене имущества, а также к журналу приема заявок.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Продавец в день подведения итогов продажи имущества без объявления цены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имущества без объявления цены.</w:t>
            </w:r>
          </w:p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FF0000"/>
                <w:sz w:val="26"/>
                <w:szCs w:val="24"/>
              </w:rPr>
              <w:t xml:space="preserve">    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Продавец принимает решение об отказе в принятии предложения о цене приобретения имущества в случае, если цена предложения значительно ниже рыночной цены продаваемого имущества и (или) отчуждение такого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имущества по предлагаемой цене экономически нецелесообразно.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sz w:val="26"/>
              </w:rPr>
              <w:t xml:space="preserve">    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  <w:u w:val="single"/>
              </w:rPr>
              <w:t>Покупателем имущества признается: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а) в случае регистрации одной заявки и предложения о цене имущества - участник, представивший это предложение;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Если в срок для приема заявок, указанный в информационном сообщении о проведении продажи муниципального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В случае признания Продавцом продажи имущества без объявления цены несостоявшейся, он указывает соответствующие сведения в протоколе об итогах продажи.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Оператор электронной площадки в течение одного часа со времени подписания протокола об итогах продажи имущества без объявления цены направляет победителю уведомление о признании его победителем с приложением этого протокола, а также размещает в открытой части электронной площадки следующую информацию: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а) наименование имущества и иные позволяющие его индивидуализировать сведения;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б) цена продажи;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в) фамилия, имя, отчество физического лица или наименование юридического лица - победителя.   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color w:val="FF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   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  </w:t>
            </w:r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Правила проведения продажи в электронной форме.</w:t>
            </w:r>
          </w:p>
        </w:tc>
        <w:tc>
          <w:tcPr>
            <w:tcW w:w="7088" w:type="dxa"/>
          </w:tcPr>
          <w:p w:rsidR="00031CB4" w:rsidRDefault="00197664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Продажа муниципального имущества без объявления цены в электронной форме проводится по установленным правилам проведения продажи имущества посредством публичного предложения в электронной форме,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 а так же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 xml:space="preserve">в  соответствии с Регламентом Организатора ООО «РТС-тендер» </w:t>
            </w:r>
            <w:hyperlink r:id="rId17" w:tooltip="http://www.rts-tender.ru" w:history="1">
              <w:r>
                <w:rPr>
                  <w:rStyle w:val="af0"/>
                  <w:rFonts w:ascii="Liberation Serif" w:eastAsia="Liberation Serif" w:hAnsi="Liberation Serif" w:cs="Liberation Serif"/>
                  <w:color w:val="auto"/>
                  <w:sz w:val="26"/>
                  <w:szCs w:val="24"/>
                </w:rPr>
                <w:t>www.rts-tender.ru</w:t>
              </w:r>
            </w:hyperlink>
            <w:r>
              <w:rPr>
                <w:rStyle w:val="af0"/>
                <w:rFonts w:ascii="Liberation Serif" w:eastAsia="Liberation Serif" w:hAnsi="Liberation Serif" w:cs="Liberation Serif"/>
                <w:color w:val="auto"/>
                <w:sz w:val="26"/>
                <w:szCs w:val="24"/>
              </w:rPr>
              <w:t>.</w:t>
            </w:r>
            <w:proofErr w:type="gramEnd"/>
          </w:p>
        </w:tc>
      </w:tr>
      <w:tr w:rsidR="00031CB4">
        <w:tc>
          <w:tcPr>
            <w:tcW w:w="534" w:type="dxa"/>
          </w:tcPr>
          <w:p w:rsidR="00031CB4" w:rsidRDefault="00197664">
            <w:pPr>
              <w:jc w:val="center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lastRenderedPageBreak/>
              <w:t>18</w:t>
            </w:r>
          </w:p>
        </w:tc>
        <w:tc>
          <w:tcPr>
            <w:tcW w:w="2976" w:type="dxa"/>
          </w:tcPr>
          <w:p w:rsidR="00031CB4" w:rsidRDefault="00197664">
            <w:pPr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      </w:r>
          </w:p>
        </w:tc>
        <w:tc>
          <w:tcPr>
            <w:tcW w:w="7088" w:type="dxa"/>
          </w:tcPr>
          <w:p w:rsidR="00193D3E" w:rsidRDefault="00193D3E" w:rsidP="00193D3E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>Продажа муниципального имущества на аукционе в электронной форме признана не состоявшейся в связи с тем, ни один из участников не сделал предложение о начальной цене имущества.</w:t>
            </w:r>
          </w:p>
          <w:p w:rsidR="00193D3E" w:rsidRPr="00193D3E" w:rsidRDefault="00193D3E" w:rsidP="00193D3E">
            <w:pPr>
              <w:jc w:val="both"/>
              <w:rPr>
                <w:rFonts w:ascii="Liberation Serif" w:eastAsia="Liberation Serif" w:hAnsi="Liberation Serif" w:cs="Liberation Serif"/>
                <w:sz w:val="26"/>
                <w:szCs w:val="24"/>
              </w:rPr>
            </w:pP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>Протокол № U2100003319000000004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4</w:t>
            </w: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</w:t>
            </w: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от </w:t>
            </w:r>
            <w:r>
              <w:rPr>
                <w:rFonts w:ascii="Liberation Serif" w:eastAsia="Liberation Serif" w:hAnsi="Liberation Serif" w:cs="Liberation Serif"/>
                <w:sz w:val="26"/>
                <w:szCs w:val="24"/>
              </w:rPr>
              <w:t>15.12.2023</w:t>
            </w:r>
            <w:r w:rsidRPr="00193D3E">
              <w:rPr>
                <w:rFonts w:ascii="Liberation Serif" w:eastAsia="Liberation Serif" w:hAnsi="Liberation Serif" w:cs="Liberation Serif"/>
                <w:sz w:val="26"/>
                <w:szCs w:val="24"/>
              </w:rPr>
              <w:t xml:space="preserve"> о признании претендентов участниками аукциона по продаже муниципального имущества в электронной форме.</w:t>
            </w:r>
          </w:p>
          <w:p w:rsidR="00193D3E" w:rsidRPr="006C0A01" w:rsidRDefault="00193D3E" w:rsidP="00193D3E">
            <w:pPr>
              <w:jc w:val="both"/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</w:pPr>
            <w:r w:rsidRPr="006C0A01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Извещение  №  </w:t>
            </w:r>
            <w:r w:rsidR="006C0A01" w:rsidRPr="006C0A01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>21000033190000000044</w:t>
            </w:r>
            <w:r w:rsidRPr="006C0A01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 на электронной площадке ООО «РТС-тендер» Имущественные торги.</w:t>
            </w:r>
          </w:p>
          <w:p w:rsidR="00031CB4" w:rsidRPr="008B282A" w:rsidRDefault="00900BD8">
            <w:pPr>
              <w:jc w:val="both"/>
              <w:rPr>
                <w:sz w:val="26"/>
                <w:szCs w:val="26"/>
              </w:rPr>
            </w:pPr>
            <w:r w:rsidRPr="008B282A">
              <w:rPr>
                <w:rFonts w:eastAsia="Liberation Serif"/>
                <w:color w:val="000000" w:themeColor="text1"/>
                <w:sz w:val="26"/>
                <w:szCs w:val="26"/>
              </w:rPr>
              <w:t xml:space="preserve">Продажа муниципального имущества в виде продажи посредством публичного предложения </w:t>
            </w:r>
            <w:r w:rsidR="00197664" w:rsidRPr="008B282A">
              <w:rPr>
                <w:rFonts w:eastAsia="Liberation Serif"/>
                <w:color w:val="000000" w:themeColor="text1"/>
                <w:sz w:val="26"/>
                <w:szCs w:val="26"/>
                <w:highlight w:val="white"/>
              </w:rPr>
              <w:t xml:space="preserve">не состоявшейся в связи с тем, </w:t>
            </w:r>
            <w:r w:rsidR="00FA18AD" w:rsidRPr="008B282A">
              <w:rPr>
                <w:rFonts w:eastAsia="Liberation Serif"/>
                <w:color w:val="000000" w:themeColor="text1"/>
                <w:sz w:val="26"/>
                <w:szCs w:val="26"/>
              </w:rPr>
              <w:t>ни один из участников не сделал предложение о начальной цене имущества.</w:t>
            </w:r>
          </w:p>
          <w:p w:rsidR="00031CB4" w:rsidRPr="008B282A" w:rsidRDefault="00197664">
            <w:pPr>
              <w:pStyle w:val="a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Протокол № 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>U</w:t>
            </w:r>
            <w:r w:rsidR="00FA18AD"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>21000033190000000048-3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 xml:space="preserve"> от </w:t>
            </w:r>
            <w:r w:rsidR="00FA18AD"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>30.01.2024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  <w:lang w:eastAsia="ru-RU"/>
              </w:rPr>
              <w:t xml:space="preserve"> 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>о признании претендентов участниками аукциона по продаже муниципального имущества в электронной форме.</w:t>
            </w:r>
          </w:p>
          <w:p w:rsidR="00031CB4" w:rsidRPr="008B282A" w:rsidRDefault="00197664">
            <w:pPr>
              <w:pStyle w:val="afe"/>
              <w:jc w:val="both"/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</w:pP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Извещение  №  </w:t>
            </w:r>
            <w:r w:rsidR="006C0A01"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>21000033190000000048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на электронной площадке ООО «РТС-тендер» Имущественные торги.</w:t>
            </w:r>
          </w:p>
          <w:p w:rsidR="00031CB4" w:rsidRPr="008B282A" w:rsidRDefault="00197664">
            <w:pPr>
              <w:pStyle w:val="afe"/>
              <w:jc w:val="both"/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</w:pP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 xml:space="preserve">Продажа муниципального имущества в виде продажи посредством публичного предложения 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>признана не состоявшейся в связи с тем, что не подано ни одной заявки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31CB4" w:rsidRPr="008B282A" w:rsidRDefault="00197664">
            <w:pPr>
              <w:pStyle w:val="afe"/>
              <w:jc w:val="both"/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</w:pP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>Протокол № U2</w:t>
            </w:r>
            <w:r w:rsidR="00193D3E"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>1000033190000000050-1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 xml:space="preserve"> от </w:t>
            </w:r>
            <w:r w:rsidR="00193D3E"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>11.03.2024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>о признании претендентов участниками аукциона по продаже муниципального имущества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</w:rPr>
              <w:t xml:space="preserve"> посредством публичного предложения.</w:t>
            </w:r>
          </w:p>
          <w:p w:rsidR="00031CB4" w:rsidRDefault="00197664">
            <w:pPr>
              <w:pStyle w:val="afe"/>
              <w:jc w:val="both"/>
              <w:rPr>
                <w:rFonts w:ascii="Liberation Serif" w:eastAsia="Liberation Serif" w:hAnsi="Liberation Serif" w:cs="Liberation Serif"/>
                <w:color w:val="000000" w:themeColor="text1"/>
                <w:highlight w:val="white"/>
              </w:rPr>
            </w:pP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Извещение  №  </w:t>
            </w:r>
            <w:r w:rsidR="006C0A01"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>21000033190000000050</w:t>
            </w:r>
            <w:r w:rsidRPr="008B282A">
              <w:rPr>
                <w:rFonts w:ascii="Times New Roman" w:eastAsia="Liberation Serif" w:hAnsi="Times New Roman" w:cs="Times New Roman"/>
                <w:color w:val="000000" w:themeColor="text1"/>
                <w:sz w:val="26"/>
                <w:szCs w:val="26"/>
                <w:highlight w:val="white"/>
              </w:rPr>
              <w:t xml:space="preserve"> на электронной площадке ООО «РТС-тендер» Имущественные торги.</w:t>
            </w:r>
          </w:p>
        </w:tc>
      </w:tr>
    </w:tbl>
    <w:p w:rsidR="00031CB4" w:rsidRDefault="00031CB4">
      <w:pPr>
        <w:rPr>
          <w:rFonts w:ascii="Liberation Serif" w:eastAsia="Liberation Serif" w:hAnsi="Liberation Serif" w:cs="Liberation Serif"/>
          <w:sz w:val="26"/>
          <w:szCs w:val="24"/>
        </w:rPr>
      </w:pPr>
    </w:p>
    <w:p w:rsidR="00031CB4" w:rsidRDefault="00031CB4">
      <w:pPr>
        <w:rPr>
          <w:rFonts w:ascii="Liberation Serif" w:eastAsia="Liberation Serif" w:hAnsi="Liberation Serif" w:cs="Liberation Serif"/>
          <w:sz w:val="26"/>
          <w:szCs w:val="24"/>
        </w:rPr>
      </w:pPr>
    </w:p>
    <w:sectPr w:rsidR="00031CB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01" w:rsidRDefault="006C0A01">
      <w:r>
        <w:separator/>
      </w:r>
    </w:p>
  </w:endnote>
  <w:endnote w:type="continuationSeparator" w:id="0">
    <w:p w:rsidR="006C0A01" w:rsidRDefault="006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01" w:rsidRDefault="006C0A01">
      <w:r>
        <w:separator/>
      </w:r>
    </w:p>
  </w:footnote>
  <w:footnote w:type="continuationSeparator" w:id="0">
    <w:p w:rsidR="006C0A01" w:rsidRDefault="006C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DFD"/>
    <w:multiLevelType w:val="hybridMultilevel"/>
    <w:tmpl w:val="50F8AFD0"/>
    <w:lvl w:ilvl="0" w:tplc="5846128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0586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43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A9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E7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484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4B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CC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86F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9254F"/>
    <w:multiLevelType w:val="hybridMultilevel"/>
    <w:tmpl w:val="F65E1286"/>
    <w:lvl w:ilvl="0" w:tplc="07E8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879C2">
      <w:start w:val="1"/>
      <w:numFmt w:val="lowerLetter"/>
      <w:lvlText w:val="%2."/>
      <w:lvlJc w:val="left"/>
      <w:pPr>
        <w:ind w:left="1440" w:hanging="360"/>
      </w:pPr>
    </w:lvl>
    <w:lvl w:ilvl="2" w:tplc="7BD4EA3A">
      <w:start w:val="1"/>
      <w:numFmt w:val="lowerRoman"/>
      <w:lvlText w:val="%3."/>
      <w:lvlJc w:val="right"/>
      <w:pPr>
        <w:ind w:left="2160" w:hanging="180"/>
      </w:pPr>
    </w:lvl>
    <w:lvl w:ilvl="3" w:tplc="3148FB22">
      <w:start w:val="1"/>
      <w:numFmt w:val="decimal"/>
      <w:lvlText w:val="%4."/>
      <w:lvlJc w:val="left"/>
      <w:pPr>
        <w:ind w:left="2880" w:hanging="360"/>
      </w:pPr>
    </w:lvl>
    <w:lvl w:ilvl="4" w:tplc="0EC64886">
      <w:start w:val="1"/>
      <w:numFmt w:val="lowerLetter"/>
      <w:lvlText w:val="%5."/>
      <w:lvlJc w:val="left"/>
      <w:pPr>
        <w:ind w:left="3600" w:hanging="360"/>
      </w:pPr>
    </w:lvl>
    <w:lvl w:ilvl="5" w:tplc="BAC005D8">
      <w:start w:val="1"/>
      <w:numFmt w:val="lowerRoman"/>
      <w:lvlText w:val="%6."/>
      <w:lvlJc w:val="right"/>
      <w:pPr>
        <w:ind w:left="4320" w:hanging="180"/>
      </w:pPr>
    </w:lvl>
    <w:lvl w:ilvl="6" w:tplc="729667EA">
      <w:start w:val="1"/>
      <w:numFmt w:val="decimal"/>
      <w:lvlText w:val="%7."/>
      <w:lvlJc w:val="left"/>
      <w:pPr>
        <w:ind w:left="5040" w:hanging="360"/>
      </w:pPr>
    </w:lvl>
    <w:lvl w:ilvl="7" w:tplc="114264BC">
      <w:start w:val="1"/>
      <w:numFmt w:val="lowerLetter"/>
      <w:lvlText w:val="%8."/>
      <w:lvlJc w:val="left"/>
      <w:pPr>
        <w:ind w:left="5760" w:hanging="360"/>
      </w:pPr>
    </w:lvl>
    <w:lvl w:ilvl="8" w:tplc="1A08F74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BC5"/>
    <w:multiLevelType w:val="hybridMultilevel"/>
    <w:tmpl w:val="59744D36"/>
    <w:lvl w:ilvl="0" w:tplc="A3AE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22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FC32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0865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D8C9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8C8B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F46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AAC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2C7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89C1797"/>
    <w:multiLevelType w:val="hybridMultilevel"/>
    <w:tmpl w:val="4BD6D57E"/>
    <w:lvl w:ilvl="0" w:tplc="C32C1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CE1D5C">
      <w:start w:val="1"/>
      <w:numFmt w:val="lowerLetter"/>
      <w:lvlText w:val="%2."/>
      <w:lvlJc w:val="left"/>
      <w:pPr>
        <w:ind w:left="1440" w:hanging="360"/>
      </w:pPr>
    </w:lvl>
    <w:lvl w:ilvl="2" w:tplc="A5E28182">
      <w:start w:val="1"/>
      <w:numFmt w:val="lowerRoman"/>
      <w:lvlText w:val="%3."/>
      <w:lvlJc w:val="right"/>
      <w:pPr>
        <w:ind w:left="2160" w:hanging="180"/>
      </w:pPr>
    </w:lvl>
    <w:lvl w:ilvl="3" w:tplc="D3749EDA">
      <w:start w:val="1"/>
      <w:numFmt w:val="decimal"/>
      <w:lvlText w:val="%4."/>
      <w:lvlJc w:val="left"/>
      <w:pPr>
        <w:ind w:left="2880" w:hanging="360"/>
      </w:pPr>
    </w:lvl>
    <w:lvl w:ilvl="4" w:tplc="928229D0">
      <w:start w:val="1"/>
      <w:numFmt w:val="lowerLetter"/>
      <w:lvlText w:val="%5."/>
      <w:lvlJc w:val="left"/>
      <w:pPr>
        <w:ind w:left="3600" w:hanging="360"/>
      </w:pPr>
    </w:lvl>
    <w:lvl w:ilvl="5" w:tplc="8786AC50">
      <w:start w:val="1"/>
      <w:numFmt w:val="lowerRoman"/>
      <w:lvlText w:val="%6."/>
      <w:lvlJc w:val="right"/>
      <w:pPr>
        <w:ind w:left="4320" w:hanging="180"/>
      </w:pPr>
    </w:lvl>
    <w:lvl w:ilvl="6" w:tplc="01E0417A">
      <w:start w:val="1"/>
      <w:numFmt w:val="decimal"/>
      <w:lvlText w:val="%7."/>
      <w:lvlJc w:val="left"/>
      <w:pPr>
        <w:ind w:left="5040" w:hanging="360"/>
      </w:pPr>
    </w:lvl>
    <w:lvl w:ilvl="7" w:tplc="793ECA98">
      <w:start w:val="1"/>
      <w:numFmt w:val="lowerLetter"/>
      <w:lvlText w:val="%8."/>
      <w:lvlJc w:val="left"/>
      <w:pPr>
        <w:ind w:left="5760" w:hanging="360"/>
      </w:pPr>
    </w:lvl>
    <w:lvl w:ilvl="8" w:tplc="CA3A8A0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D5F"/>
    <w:multiLevelType w:val="hybridMultilevel"/>
    <w:tmpl w:val="FD80A6FA"/>
    <w:lvl w:ilvl="0" w:tplc="3E9E9F7E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  <w:lvl w:ilvl="1" w:tplc="330228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4A2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6EF3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7884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C5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56DD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C630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FA61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AAB1309"/>
    <w:multiLevelType w:val="hybridMultilevel"/>
    <w:tmpl w:val="0ADC0F20"/>
    <w:lvl w:ilvl="0" w:tplc="7B8AD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D005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C4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7A1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9AD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FA14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8EE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EC93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D0DC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9595804"/>
    <w:multiLevelType w:val="hybridMultilevel"/>
    <w:tmpl w:val="A120BD6A"/>
    <w:lvl w:ilvl="0" w:tplc="1AF81C5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C97E7930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9EE41460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F86A6A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3002D5C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AAF2B648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9E8BFAE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124962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55C57CE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BC83377"/>
    <w:multiLevelType w:val="hybridMultilevel"/>
    <w:tmpl w:val="4AB42D78"/>
    <w:lvl w:ilvl="0" w:tplc="DEACF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94BB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36E8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CED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28B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284D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D45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1245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9426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C332806"/>
    <w:multiLevelType w:val="hybridMultilevel"/>
    <w:tmpl w:val="615EBFF8"/>
    <w:lvl w:ilvl="0" w:tplc="3C585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A852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9EE6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AA1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1CC4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A242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762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D8E2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9EC9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4"/>
    <w:lvlOverride w:ilvl="0">
      <w:lvl w:ilvl="0" w:tplc="3E9E9F7E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4"/>
    <w:rsid w:val="00031CB4"/>
    <w:rsid w:val="0008204B"/>
    <w:rsid w:val="00193D3E"/>
    <w:rsid w:val="00197664"/>
    <w:rsid w:val="004F2901"/>
    <w:rsid w:val="004F756E"/>
    <w:rsid w:val="006C0A01"/>
    <w:rsid w:val="008B282A"/>
    <w:rsid w:val="00900BD8"/>
    <w:rsid w:val="00E15C23"/>
    <w:rsid w:val="00FA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536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after="480"/>
      <w:ind w:left="284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eastAsia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eastAsia="Times New Roman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af3"/>
    <w:uiPriority w:val="99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/>
      <w:sz w:val="20"/>
      <w:szCs w:val="20"/>
      <w:lang w:eastAsia="ru-RU"/>
    </w:rPr>
  </w:style>
  <w:style w:type="paragraph" w:styleId="af6">
    <w:name w:val="Body Text"/>
    <w:basedOn w:val="a"/>
    <w:link w:val="af7"/>
    <w:pPr>
      <w:jc w:val="both"/>
    </w:pPr>
    <w:rPr>
      <w:rFonts w:ascii="Verdana" w:hAnsi="Verdana"/>
    </w:rPr>
  </w:style>
  <w:style w:type="character" w:customStyle="1" w:styleId="af7">
    <w:name w:val="Основной текст Знак"/>
    <w:basedOn w:val="a0"/>
    <w:link w:val="af6"/>
    <w:rPr>
      <w:rFonts w:ascii="Verdana" w:eastAsia="Times New Roman" w:hAnsi="Verdana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Pr>
      <w:rFonts w:eastAsia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pPr>
      <w:ind w:firstLine="720"/>
      <w:jc w:val="both"/>
    </w:pPr>
    <w:rPr>
      <w:sz w:val="22"/>
    </w:rPr>
  </w:style>
  <w:style w:type="character" w:customStyle="1" w:styleId="afb">
    <w:name w:val="Основной текст с отступом Знак"/>
    <w:basedOn w:val="a0"/>
    <w:link w:val="afa"/>
    <w:rPr>
      <w:rFonts w:eastAsia="Times New Roman"/>
      <w:sz w:val="22"/>
      <w:szCs w:val="20"/>
      <w:lang w:eastAsia="ru-RU"/>
    </w:rPr>
  </w:style>
  <w:style w:type="paragraph" w:styleId="afc">
    <w:name w:val="Title"/>
    <w:basedOn w:val="a"/>
    <w:link w:val="afd"/>
    <w:qFormat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Pr>
      <w:rFonts w:eastAsia="Times New Roman"/>
      <w:b/>
      <w:szCs w:val="20"/>
      <w:lang w:eastAsia="ru-RU"/>
    </w:rPr>
  </w:style>
  <w:style w:type="paragraph" w:styleId="26">
    <w:name w:val="Body Text 2"/>
    <w:basedOn w:val="a"/>
    <w:link w:val="27"/>
    <w:rPr>
      <w:sz w:val="28"/>
    </w:rPr>
  </w:style>
  <w:style w:type="character" w:customStyle="1" w:styleId="27">
    <w:name w:val="Основной текст 2 Знак"/>
    <w:basedOn w:val="a0"/>
    <w:link w:val="26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PT Astra Serif" w:hAnsi="PT Astra Serif" w:cstheme="minorBidi"/>
      <w:sz w:val="28"/>
      <w:szCs w:val="22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536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spacing w:after="480"/>
      <w:ind w:left="284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eastAsia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eastAsia="Times New Roman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af3"/>
    <w:uiPriority w:val="99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/>
      <w:sz w:val="20"/>
      <w:szCs w:val="20"/>
      <w:lang w:eastAsia="ru-RU"/>
    </w:rPr>
  </w:style>
  <w:style w:type="paragraph" w:styleId="af6">
    <w:name w:val="Body Text"/>
    <w:basedOn w:val="a"/>
    <w:link w:val="af7"/>
    <w:pPr>
      <w:jc w:val="both"/>
    </w:pPr>
    <w:rPr>
      <w:rFonts w:ascii="Verdana" w:hAnsi="Verdana"/>
    </w:rPr>
  </w:style>
  <w:style w:type="character" w:customStyle="1" w:styleId="af7">
    <w:name w:val="Основной текст Знак"/>
    <w:basedOn w:val="a0"/>
    <w:link w:val="af6"/>
    <w:rPr>
      <w:rFonts w:ascii="Verdana" w:eastAsia="Times New Roman" w:hAnsi="Verdana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Pr>
      <w:rFonts w:eastAsia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pPr>
      <w:ind w:firstLine="720"/>
      <w:jc w:val="both"/>
    </w:pPr>
    <w:rPr>
      <w:sz w:val="22"/>
    </w:rPr>
  </w:style>
  <w:style w:type="character" w:customStyle="1" w:styleId="afb">
    <w:name w:val="Основной текст с отступом Знак"/>
    <w:basedOn w:val="a0"/>
    <w:link w:val="afa"/>
    <w:rPr>
      <w:rFonts w:eastAsia="Times New Roman"/>
      <w:sz w:val="22"/>
      <w:szCs w:val="20"/>
      <w:lang w:eastAsia="ru-RU"/>
    </w:rPr>
  </w:style>
  <w:style w:type="paragraph" w:styleId="afc">
    <w:name w:val="Title"/>
    <w:basedOn w:val="a"/>
    <w:link w:val="afd"/>
    <w:qFormat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Pr>
      <w:rFonts w:eastAsia="Times New Roman"/>
      <w:b/>
      <w:szCs w:val="20"/>
      <w:lang w:eastAsia="ru-RU"/>
    </w:rPr>
  </w:style>
  <w:style w:type="paragraph" w:styleId="26">
    <w:name w:val="Body Text 2"/>
    <w:basedOn w:val="a"/>
    <w:link w:val="27"/>
    <w:rPr>
      <w:sz w:val="28"/>
    </w:rPr>
  </w:style>
  <w:style w:type="character" w:customStyle="1" w:styleId="27">
    <w:name w:val="Основной текст 2 Знак"/>
    <w:basedOn w:val="a0"/>
    <w:link w:val="26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PT Astra Serif" w:hAnsi="PT Astra Serif" w:cstheme="minorBidi"/>
      <w:sz w:val="28"/>
      <w:szCs w:val="22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D34BBD9D99D43EDDA31BDDD22B8447E8C37F72B7714D33EF729DE6B3F811EEB1EEFF4D8AF96646sFS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34BBD9D99D43EDDA31BDDD22B8447E8C37078B6774D33EF729DE6B3F811EEB1EEFF4D8AF96440sFS0L" TargetMode="External"/><Relationship Id="rId10" Type="http://schemas.openxmlformats.org/officeDocument/2006/relationships/hyperlink" Target="mailto:iInfo@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upport@rts-tender.ru/" TargetMode="External"/><Relationship Id="rId14" Type="http://schemas.openxmlformats.org/officeDocument/2006/relationships/hyperlink" Target="consultantplus://offline/ref=C4FE97A896175E59C8A7E420B2F3C8E7FE1C132136B1A661E32D0FB5B500B536CB9395D8BA7A0CCBr1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Лабытнанги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VasilevaMN</dc:creator>
  <cp:lastModifiedBy>Татьяна Петровна</cp:lastModifiedBy>
  <cp:revision>5</cp:revision>
  <dcterms:created xsi:type="dcterms:W3CDTF">2024-04-15T09:18:00Z</dcterms:created>
  <dcterms:modified xsi:type="dcterms:W3CDTF">2024-04-16T07:21:00Z</dcterms:modified>
</cp:coreProperties>
</file>